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203" w:rsidRDefault="00F21203" w:rsidP="00F21203">
      <w:pPr>
        <w:spacing w:beforeLines="50" w:line="480" w:lineRule="exact"/>
        <w:ind w:firstLineChars="200" w:firstLine="560"/>
        <w:rPr>
          <w:rFonts w:eastAsia="仿宋_GB2312" w:hint="eastAsia"/>
        </w:rPr>
      </w:pPr>
      <w:r>
        <w:rPr>
          <w:rFonts w:eastAsia="仿宋_GB2312" w:hint="eastAsia"/>
        </w:rPr>
        <w:t>2</w:t>
      </w:r>
      <w:r>
        <w:rPr>
          <w:rFonts w:eastAsia="仿宋_GB2312" w:hint="eastAsia"/>
        </w:rPr>
        <w:t>、教学工作量计算办法</w:t>
      </w:r>
    </w:p>
    <w:p w:rsidR="00F21203" w:rsidRDefault="00F21203" w:rsidP="00F21203">
      <w:pPr>
        <w:spacing w:afterLines="50" w:line="460" w:lineRule="exact"/>
        <w:ind w:firstLineChars="200" w:firstLine="560"/>
        <w:rPr>
          <w:rFonts w:eastAsia="仿宋_GB2312" w:hint="eastAsia"/>
        </w:rPr>
      </w:pPr>
      <w:r>
        <w:rPr>
          <w:rFonts w:eastAsia="仿宋_GB2312" w:hint="eastAsia"/>
        </w:rPr>
        <w:t>（</w:t>
      </w:r>
      <w:r>
        <w:rPr>
          <w:rFonts w:eastAsia="仿宋_GB2312" w:hint="eastAsia"/>
        </w:rPr>
        <w:t>1</w:t>
      </w:r>
      <w:r>
        <w:rPr>
          <w:rFonts w:eastAsia="仿宋_GB2312" w:hint="eastAsia"/>
        </w:rPr>
        <w:t>）本科教师教学工作量计算办法</w:t>
      </w:r>
    </w:p>
    <w:p w:rsidR="00F21203" w:rsidRDefault="00F21203" w:rsidP="00F21203">
      <w:pPr>
        <w:wordWrap w:val="0"/>
        <w:spacing w:line="480" w:lineRule="exact"/>
        <w:rPr>
          <w:sz w:val="24"/>
        </w:rPr>
      </w:pPr>
      <w:r>
        <w:rPr>
          <w:rFonts w:hAnsi="宋体" w:hint="eastAsia"/>
          <w:b/>
          <w:bCs/>
          <w:sz w:val="24"/>
        </w:rPr>
        <w:t>表</w:t>
      </w:r>
      <w:r>
        <w:rPr>
          <w:rFonts w:hAnsi="宋体" w:hint="eastAsia"/>
          <w:b/>
          <w:bCs/>
          <w:sz w:val="24"/>
        </w:rPr>
        <w:t>1</w:t>
      </w:r>
      <w:r>
        <w:rPr>
          <w:rFonts w:hAnsi="宋体" w:hint="eastAsia"/>
          <w:b/>
          <w:bCs/>
          <w:sz w:val="24"/>
        </w:rPr>
        <w:t>本科教师教学工作量计算办法</w:t>
      </w:r>
      <w:r>
        <w:rPr>
          <w:rFonts w:hAnsi="宋体" w:hint="eastAsia"/>
          <w:b/>
          <w:bCs/>
          <w:sz w:val="24"/>
        </w:rPr>
        <w:t xml:space="preserve"> </w:t>
      </w:r>
      <w:r>
        <w:rPr>
          <w:rFonts w:hAnsi="宋体"/>
          <w:sz w:val="24"/>
        </w:rPr>
        <w:t xml:space="preserve">           </w:t>
      </w:r>
      <w:r>
        <w:rPr>
          <w:rFonts w:hAnsi="宋体" w:hint="eastAsia"/>
          <w:sz w:val="24"/>
        </w:rPr>
        <w:t xml:space="preserve">          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</w:t>
      </w:r>
      <w:r>
        <w:rPr>
          <w:rFonts w:hAnsi="宋体"/>
          <w:sz w:val="24"/>
        </w:rPr>
        <w:t>（单位：标准学时）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7"/>
        <w:gridCol w:w="1395"/>
        <w:gridCol w:w="1470"/>
        <w:gridCol w:w="30"/>
        <w:gridCol w:w="1300"/>
        <w:gridCol w:w="1575"/>
        <w:gridCol w:w="3330"/>
      </w:tblGrid>
      <w:tr w:rsidR="00F21203" w:rsidTr="00230AF2">
        <w:trPr>
          <w:cantSplit/>
          <w:trHeight w:val="532"/>
          <w:jc w:val="center"/>
        </w:trPr>
        <w:tc>
          <w:tcPr>
            <w:tcW w:w="587" w:type="dxa"/>
            <w:vAlign w:val="center"/>
          </w:tcPr>
          <w:p w:rsidR="00F21203" w:rsidRDefault="00F21203" w:rsidP="00230AF2">
            <w:pPr>
              <w:spacing w:before="100" w:beforeAutospacing="1" w:after="100" w:afterAutospacing="1"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序号</w:t>
            </w:r>
          </w:p>
        </w:tc>
        <w:tc>
          <w:tcPr>
            <w:tcW w:w="1395" w:type="dxa"/>
            <w:vAlign w:val="center"/>
          </w:tcPr>
          <w:p w:rsidR="00F21203" w:rsidRDefault="00F21203" w:rsidP="00230AF2">
            <w:pPr>
              <w:spacing w:before="100" w:beforeAutospacing="1" w:after="100" w:afterAutospacing="1"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教学环节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before="100" w:beforeAutospacing="1" w:after="100" w:afterAutospacing="1"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计算方法</w:t>
            </w:r>
          </w:p>
        </w:tc>
        <w:tc>
          <w:tcPr>
            <w:tcW w:w="1575" w:type="dxa"/>
            <w:vAlign w:val="center"/>
          </w:tcPr>
          <w:p w:rsidR="00F21203" w:rsidRDefault="00F21203" w:rsidP="00230AF2">
            <w:pPr>
              <w:spacing w:before="100" w:beforeAutospacing="1" w:after="100" w:afterAutospacing="1"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任务</w:t>
            </w: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before="100" w:beforeAutospacing="1" w:after="100" w:afterAutospacing="1"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说</w:t>
            </w:r>
            <w:r>
              <w:rPr>
                <w:b/>
                <w:sz w:val="18"/>
              </w:rPr>
              <w:t xml:space="preserve">         </w:t>
            </w:r>
            <w:r>
              <w:rPr>
                <w:rFonts w:hAnsi="宋体"/>
                <w:b/>
                <w:sz w:val="18"/>
              </w:rPr>
              <w:t>明</w:t>
            </w:r>
          </w:p>
        </w:tc>
      </w:tr>
      <w:tr w:rsidR="00F21203" w:rsidTr="00230AF2">
        <w:trPr>
          <w:cantSplit/>
          <w:trHeight w:val="379"/>
          <w:jc w:val="center"/>
        </w:trPr>
        <w:tc>
          <w:tcPr>
            <w:tcW w:w="587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139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一般授课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</w:t>
            </w:r>
            <w:r>
              <w:rPr>
                <w:rFonts w:hAnsi="宋体"/>
                <w:b/>
                <w:sz w:val="18"/>
              </w:rPr>
              <w:t>授课学时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合班系数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</w:p>
        </w:tc>
        <w:tc>
          <w:tcPr>
            <w:tcW w:w="157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主讲、辅导、答疑、批改作业、考核</w:t>
            </w:r>
          </w:p>
        </w:tc>
        <w:tc>
          <w:tcPr>
            <w:tcW w:w="3330" w:type="dxa"/>
            <w:vMerge w:val="restart"/>
            <w:vAlign w:val="center"/>
          </w:tcPr>
          <w:p w:rsidR="00F21203" w:rsidRDefault="00F21203" w:rsidP="00230AF2">
            <w:pPr>
              <w:tabs>
                <w:tab w:val="left" w:pos="196"/>
              </w:tabs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rFonts w:hAnsi="宋体"/>
                <w:b/>
                <w:sz w:val="18"/>
              </w:rPr>
              <w:t>、授课学时为计划学时减去实验（上机）学时。</w:t>
            </w:r>
          </w:p>
          <w:p w:rsidR="00F21203" w:rsidRDefault="00F21203" w:rsidP="00230AF2">
            <w:pPr>
              <w:tabs>
                <w:tab w:val="left" w:pos="196"/>
              </w:tabs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rFonts w:hAnsi="宋体"/>
                <w:b/>
                <w:sz w:val="18"/>
              </w:rPr>
              <w:t>、双语教学课程工作量增加</w:t>
            </w:r>
            <w:r>
              <w:rPr>
                <w:b/>
                <w:sz w:val="18"/>
              </w:rPr>
              <w:t>50%</w:t>
            </w:r>
            <w:r>
              <w:rPr>
                <w:rFonts w:hAnsi="宋体"/>
                <w:b/>
                <w:sz w:val="18"/>
              </w:rPr>
              <w:t>。</w:t>
            </w:r>
          </w:p>
          <w:p w:rsidR="00F21203" w:rsidRDefault="00F21203" w:rsidP="00230AF2">
            <w:pPr>
              <w:tabs>
                <w:tab w:val="left" w:pos="196"/>
              </w:tabs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rFonts w:hAnsi="宋体"/>
                <w:b/>
                <w:sz w:val="18"/>
              </w:rPr>
              <w:t>、专职辅导教师教学工作量不再单独计算，与授课教师共分此工作量，辅导工作量为</w:t>
            </w:r>
            <w:r>
              <w:rPr>
                <w:b/>
                <w:sz w:val="18"/>
              </w:rPr>
              <w:t>20%</w:t>
            </w:r>
            <w:r>
              <w:rPr>
                <w:rFonts w:hAnsi="宋体"/>
                <w:b/>
                <w:sz w:val="18"/>
              </w:rPr>
              <w:t>左右。</w:t>
            </w: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单班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  <w:r>
              <w:rPr>
                <w:b/>
                <w:sz w:val="18"/>
              </w:rPr>
              <w:t>=1.0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二合班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  <w:r>
              <w:rPr>
                <w:b/>
                <w:sz w:val="18"/>
              </w:rPr>
              <w:t>=1.3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321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三合班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  <w:r>
              <w:rPr>
                <w:b/>
                <w:sz w:val="18"/>
              </w:rPr>
              <w:t>=1.6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311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四合班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  <w:r>
              <w:rPr>
                <w:b/>
                <w:sz w:val="18"/>
              </w:rPr>
              <w:t>=1.9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300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五合班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  <w:r>
              <w:rPr>
                <w:b/>
                <w:sz w:val="18"/>
              </w:rPr>
              <w:t>=2.1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六合班及以上</w:t>
            </w:r>
          </w:p>
        </w:tc>
        <w:tc>
          <w:tcPr>
            <w:tcW w:w="1300" w:type="dxa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  <w:r>
              <w:rPr>
                <w:b/>
                <w:sz w:val="18"/>
              </w:rPr>
              <w:t>=2.3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1395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新开课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</w:t>
            </w:r>
            <w:r>
              <w:rPr>
                <w:rFonts w:hAnsi="宋体"/>
                <w:b/>
                <w:sz w:val="18"/>
              </w:rPr>
              <w:t>授课学时</w:t>
            </w:r>
            <w:r>
              <w:rPr>
                <w:b/>
                <w:sz w:val="18"/>
              </w:rPr>
              <w:t>×1.2×</w:t>
            </w:r>
            <w:r>
              <w:rPr>
                <w:rFonts w:hAnsi="宋体"/>
                <w:b/>
                <w:sz w:val="18"/>
              </w:rPr>
              <w:t>合班系数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1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新开课指所开课程为教师自己以前未讲过的课程。</w:t>
            </w: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139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重修课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</w:t>
            </w:r>
            <w:r>
              <w:rPr>
                <w:rFonts w:hAnsi="宋体"/>
                <w:b/>
                <w:sz w:val="18"/>
              </w:rPr>
              <w:t>授课学时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人数系数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2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≤20</w:t>
            </w:r>
            <w:r>
              <w:rPr>
                <w:rFonts w:hAnsi="宋体"/>
                <w:b/>
                <w:sz w:val="18"/>
              </w:rPr>
              <w:t>人</w:t>
            </w:r>
            <w:r>
              <w:rPr>
                <w:b/>
                <w:sz w:val="18"/>
              </w:rPr>
              <w:t xml:space="preserve">  </w:t>
            </w:r>
            <w:r>
              <w:rPr>
                <w:rFonts w:hAnsi="宋体"/>
                <w:b/>
                <w:sz w:val="18"/>
              </w:rPr>
              <w:t>授课学时</w:t>
            </w:r>
            <w:r>
              <w:rPr>
                <w:b/>
                <w:sz w:val="18"/>
              </w:rPr>
              <w:t>=</w:t>
            </w:r>
            <w:r>
              <w:rPr>
                <w:rFonts w:hAnsi="宋体"/>
                <w:b/>
                <w:sz w:val="18"/>
              </w:rPr>
              <w:t>原计划学时</w:t>
            </w:r>
            <w:r>
              <w:rPr>
                <w:b/>
                <w:sz w:val="18"/>
              </w:rPr>
              <w:t>/4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＞</w:t>
            </w:r>
            <w:r>
              <w:rPr>
                <w:b/>
                <w:sz w:val="18"/>
              </w:rPr>
              <w:t>20</w:t>
            </w:r>
            <w:r>
              <w:rPr>
                <w:rFonts w:hAnsi="宋体"/>
                <w:b/>
                <w:sz w:val="18"/>
              </w:rPr>
              <w:t>人</w:t>
            </w:r>
            <w:r>
              <w:rPr>
                <w:b/>
                <w:sz w:val="18"/>
              </w:rPr>
              <w:t xml:space="preserve">  </w:t>
            </w:r>
            <w:r>
              <w:rPr>
                <w:rFonts w:hAnsi="宋体"/>
                <w:b/>
                <w:sz w:val="18"/>
              </w:rPr>
              <w:t>授课学时</w:t>
            </w:r>
            <w:r>
              <w:rPr>
                <w:b/>
                <w:sz w:val="18"/>
              </w:rPr>
              <w:t>=</w:t>
            </w:r>
            <w:r>
              <w:rPr>
                <w:rFonts w:hAnsi="宋体"/>
                <w:b/>
                <w:sz w:val="18"/>
              </w:rPr>
              <w:t>原计划学时</w:t>
            </w:r>
            <w:r>
              <w:rPr>
                <w:b/>
                <w:sz w:val="18"/>
              </w:rPr>
              <w:t>/3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85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40</w:t>
            </w:r>
            <w:r>
              <w:rPr>
                <w:rFonts w:hAnsi="宋体"/>
                <w:b/>
                <w:sz w:val="18"/>
              </w:rPr>
              <w:t>人以下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2</w:t>
            </w:r>
            <w:r>
              <w:rPr>
                <w:b/>
                <w:sz w:val="18"/>
              </w:rPr>
              <w:t>=1.0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70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41—80</w:t>
            </w:r>
            <w:r>
              <w:rPr>
                <w:rFonts w:hAnsi="宋体"/>
                <w:b/>
                <w:sz w:val="18"/>
              </w:rPr>
              <w:t>人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2</w:t>
            </w:r>
            <w:r>
              <w:rPr>
                <w:b/>
                <w:sz w:val="18"/>
              </w:rPr>
              <w:t>=1.3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55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81—120</w:t>
            </w:r>
            <w:r>
              <w:rPr>
                <w:rFonts w:hAnsi="宋体"/>
                <w:b/>
                <w:sz w:val="18"/>
              </w:rPr>
              <w:t>人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2</w:t>
            </w:r>
            <w:r>
              <w:rPr>
                <w:b/>
                <w:sz w:val="18"/>
              </w:rPr>
              <w:t>=1.6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40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120—160</w:t>
            </w:r>
            <w:r>
              <w:rPr>
                <w:rFonts w:hAnsi="宋体"/>
                <w:b/>
                <w:sz w:val="18"/>
              </w:rPr>
              <w:t>人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2</w:t>
            </w:r>
            <w:r>
              <w:rPr>
                <w:b/>
                <w:sz w:val="18"/>
              </w:rPr>
              <w:t>=1.9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135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160</w:t>
            </w:r>
            <w:r>
              <w:rPr>
                <w:rFonts w:hAnsi="宋体"/>
                <w:b/>
                <w:sz w:val="18"/>
              </w:rPr>
              <w:t>人以上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2</w:t>
            </w:r>
            <w:r>
              <w:rPr>
                <w:b/>
                <w:sz w:val="18"/>
              </w:rPr>
              <w:t>=2.1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19"/>
          <w:jc w:val="center"/>
        </w:trPr>
        <w:tc>
          <w:tcPr>
            <w:tcW w:w="587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139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公共选修课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</w:t>
            </w:r>
            <w:r>
              <w:rPr>
                <w:rFonts w:hAnsi="宋体"/>
                <w:b/>
                <w:sz w:val="18"/>
              </w:rPr>
              <w:t>授课学时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人数系数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3</w:t>
            </w:r>
          </w:p>
        </w:tc>
        <w:tc>
          <w:tcPr>
            <w:tcW w:w="157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主讲、辅导、答疑、批改作业、考核</w:t>
            </w:r>
          </w:p>
        </w:tc>
        <w:tc>
          <w:tcPr>
            <w:tcW w:w="3330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学生人数计算按实际参加考试人数计算。</w:t>
            </w:r>
          </w:p>
        </w:tc>
      </w:tr>
      <w:tr w:rsidR="00F21203" w:rsidTr="00230AF2">
        <w:trPr>
          <w:cantSplit/>
          <w:trHeight w:val="295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40</w:t>
            </w:r>
            <w:r>
              <w:rPr>
                <w:rFonts w:hAnsi="宋体"/>
                <w:b/>
                <w:sz w:val="18"/>
              </w:rPr>
              <w:t>人以下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3</w:t>
            </w:r>
            <w:r>
              <w:rPr>
                <w:b/>
                <w:sz w:val="18"/>
              </w:rPr>
              <w:t>=1.0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86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41—80</w:t>
            </w:r>
            <w:r>
              <w:rPr>
                <w:rFonts w:hAnsi="宋体"/>
                <w:b/>
                <w:sz w:val="18"/>
              </w:rPr>
              <w:t>人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3</w:t>
            </w:r>
            <w:r>
              <w:rPr>
                <w:b/>
                <w:sz w:val="18"/>
              </w:rPr>
              <w:t>=1.3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89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81—120</w:t>
            </w:r>
            <w:r>
              <w:rPr>
                <w:rFonts w:hAnsi="宋体"/>
                <w:b/>
                <w:sz w:val="18"/>
              </w:rPr>
              <w:t>人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3</w:t>
            </w:r>
            <w:r>
              <w:rPr>
                <w:b/>
                <w:sz w:val="18"/>
              </w:rPr>
              <w:t>=1.6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110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120—160</w:t>
            </w:r>
            <w:r>
              <w:rPr>
                <w:rFonts w:hAnsi="宋体"/>
                <w:b/>
                <w:sz w:val="18"/>
              </w:rPr>
              <w:t>人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3</w:t>
            </w:r>
            <w:r>
              <w:rPr>
                <w:b/>
                <w:sz w:val="18"/>
              </w:rPr>
              <w:t>=1.9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138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160—200</w:t>
            </w:r>
            <w:r>
              <w:rPr>
                <w:rFonts w:hAnsi="宋体"/>
                <w:b/>
                <w:sz w:val="18"/>
              </w:rPr>
              <w:t>人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3</w:t>
            </w:r>
            <w:r>
              <w:rPr>
                <w:b/>
                <w:sz w:val="18"/>
              </w:rPr>
              <w:t>=2.1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138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50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201</w:t>
            </w:r>
            <w:r>
              <w:rPr>
                <w:rFonts w:hAnsi="宋体"/>
                <w:b/>
                <w:sz w:val="18"/>
              </w:rPr>
              <w:t>人以上</w:t>
            </w:r>
          </w:p>
        </w:tc>
        <w:tc>
          <w:tcPr>
            <w:tcW w:w="130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3</w:t>
            </w:r>
            <w:r>
              <w:rPr>
                <w:b/>
                <w:sz w:val="18"/>
              </w:rPr>
              <w:t>=2.3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395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课程考核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命题：</w:t>
            </w:r>
            <w:r>
              <w:rPr>
                <w:b/>
                <w:sz w:val="18"/>
              </w:rPr>
              <w:t>L=3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试卷份数</w:t>
            </w:r>
          </w:p>
        </w:tc>
        <w:tc>
          <w:tcPr>
            <w:tcW w:w="1575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出考题、给出标准答案和评分标准</w:t>
            </w: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rFonts w:hAnsi="宋体"/>
                <w:b/>
                <w:sz w:val="18"/>
              </w:rPr>
              <w:t>、命题工作量只给教考分离考试课程计。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rFonts w:hAnsi="宋体"/>
                <w:b/>
                <w:sz w:val="18"/>
              </w:rPr>
              <w:t>、监考工作计酬不计量。</w:t>
            </w: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1395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指导课程设计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L=0.5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学生数</w:t>
            </w:r>
          </w:p>
        </w:tc>
        <w:tc>
          <w:tcPr>
            <w:tcW w:w="1575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准备、讲课、指导、考核</w:t>
            </w: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原则上每班安排二位指导教师，共分此工作量。</w:t>
            </w:r>
          </w:p>
        </w:tc>
      </w:tr>
      <w:tr w:rsidR="00F21203" w:rsidTr="00230AF2">
        <w:trPr>
          <w:cantSplit/>
          <w:trHeight w:val="865"/>
          <w:jc w:val="center"/>
        </w:trPr>
        <w:tc>
          <w:tcPr>
            <w:tcW w:w="587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1395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指导毕业设计（论文）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L=1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学生数</w:t>
            </w:r>
          </w:p>
        </w:tc>
        <w:tc>
          <w:tcPr>
            <w:tcW w:w="1575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准备、指导、评阅论文、答辩</w:t>
            </w: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每生有不同题目。题目和设计要求相同时，从第二人起工作量乘以</w:t>
            </w:r>
            <w:r>
              <w:rPr>
                <w:b/>
                <w:sz w:val="18"/>
              </w:rPr>
              <w:t>0.5</w:t>
            </w:r>
            <w:r>
              <w:rPr>
                <w:rFonts w:hAnsi="宋体"/>
                <w:b/>
                <w:sz w:val="18"/>
              </w:rPr>
              <w:t>。</w:t>
            </w:r>
          </w:p>
        </w:tc>
      </w:tr>
      <w:tr w:rsidR="00F21203" w:rsidTr="00230AF2">
        <w:trPr>
          <w:cantSplit/>
          <w:trHeight w:val="951"/>
          <w:jc w:val="center"/>
        </w:trPr>
        <w:tc>
          <w:tcPr>
            <w:tcW w:w="587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1395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毕业设计（论文）评阅、答辩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评阅：</w:t>
            </w:r>
            <w:r>
              <w:rPr>
                <w:b/>
                <w:sz w:val="18"/>
              </w:rPr>
              <w:t>L=1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评阅份数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答辩：</w:t>
            </w:r>
            <w:r>
              <w:rPr>
                <w:b/>
                <w:sz w:val="18"/>
              </w:rPr>
              <w:t>L=2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答辩天数</w:t>
            </w:r>
          </w:p>
        </w:tc>
        <w:tc>
          <w:tcPr>
            <w:tcW w:w="1575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line="240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rFonts w:hAnsi="宋体"/>
                <w:b/>
                <w:sz w:val="18"/>
              </w:rPr>
              <w:t>、此工作量只给本学期非指导教师计。</w:t>
            </w:r>
          </w:p>
          <w:p w:rsidR="00F21203" w:rsidRDefault="00F21203" w:rsidP="00230AF2">
            <w:pPr>
              <w:spacing w:line="240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rFonts w:hAnsi="宋体"/>
                <w:b/>
                <w:sz w:val="18"/>
              </w:rPr>
              <w:t>、参加答辩的教师人数为</w:t>
            </w:r>
            <w:r>
              <w:rPr>
                <w:b/>
                <w:sz w:val="18"/>
              </w:rPr>
              <w:t>5—7</w:t>
            </w:r>
            <w:r>
              <w:rPr>
                <w:rFonts w:hAnsi="宋体"/>
                <w:b/>
                <w:sz w:val="18"/>
              </w:rPr>
              <w:t>人。</w:t>
            </w:r>
          </w:p>
        </w:tc>
      </w:tr>
      <w:tr w:rsidR="00F21203" w:rsidTr="00230AF2">
        <w:trPr>
          <w:cantSplit/>
          <w:trHeight w:val="855"/>
          <w:jc w:val="center"/>
        </w:trPr>
        <w:tc>
          <w:tcPr>
            <w:tcW w:w="587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139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指导实习</w:t>
            </w:r>
          </w:p>
        </w:tc>
        <w:tc>
          <w:tcPr>
            <w:tcW w:w="2800" w:type="dxa"/>
            <w:gridSpan w:val="3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跟班集中实习：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校内：</w:t>
            </w:r>
            <w:r>
              <w:rPr>
                <w:b/>
                <w:sz w:val="18"/>
              </w:rPr>
              <w:t>L=16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班数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市内：</w:t>
            </w:r>
            <w:r>
              <w:rPr>
                <w:b/>
                <w:sz w:val="18"/>
              </w:rPr>
              <w:t>L=18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班数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外埠：</w:t>
            </w:r>
            <w:r>
              <w:rPr>
                <w:b/>
                <w:sz w:val="18"/>
              </w:rPr>
              <w:t>L=24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班数</w:t>
            </w:r>
          </w:p>
        </w:tc>
        <w:tc>
          <w:tcPr>
            <w:tcW w:w="157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准备、备课、指导、考核</w:t>
            </w:r>
          </w:p>
        </w:tc>
        <w:tc>
          <w:tcPr>
            <w:tcW w:w="3330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指导实习原则上每班安排</w:t>
            </w:r>
            <w:r>
              <w:rPr>
                <w:b/>
                <w:sz w:val="18"/>
              </w:rPr>
              <w:t>2</w:t>
            </w:r>
            <w:r>
              <w:rPr>
                <w:rFonts w:hAnsi="宋体"/>
                <w:b/>
                <w:sz w:val="18"/>
              </w:rPr>
              <w:t>名指导教师，共分此工作量。</w:t>
            </w:r>
          </w:p>
        </w:tc>
      </w:tr>
      <w:tr w:rsidR="00F21203" w:rsidTr="00230AF2">
        <w:trPr>
          <w:cantSplit/>
          <w:trHeight w:val="452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2800" w:type="dxa"/>
            <w:gridSpan w:val="3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不跟班实习、分散实习：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L=10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班数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F21203">
            <w:pPr>
              <w:numPr>
                <w:ilvl w:val="0"/>
                <w:numId w:val="1"/>
              </w:numPr>
              <w:tabs>
                <w:tab w:val="left" w:pos="360"/>
              </w:tabs>
              <w:spacing w:line="240" w:lineRule="exact"/>
              <w:ind w:left="0" w:firstLine="0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jc w:val="center"/>
        </w:trPr>
        <w:tc>
          <w:tcPr>
            <w:tcW w:w="587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39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2800" w:type="dxa"/>
            <w:gridSpan w:val="3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校内指导金工、电子实习：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L=8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班数</w:t>
            </w:r>
          </w:p>
        </w:tc>
        <w:tc>
          <w:tcPr>
            <w:tcW w:w="157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指导教师按有关规定的职责指导学生实习。</w:t>
            </w:r>
          </w:p>
        </w:tc>
      </w:tr>
      <w:tr w:rsidR="00F21203" w:rsidTr="00230AF2">
        <w:trPr>
          <w:cantSplit/>
          <w:trHeight w:val="926"/>
          <w:jc w:val="center"/>
        </w:trPr>
        <w:tc>
          <w:tcPr>
            <w:tcW w:w="587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10</w:t>
            </w:r>
          </w:p>
        </w:tc>
        <w:tc>
          <w:tcPr>
            <w:tcW w:w="1395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社会实践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L=6</w:t>
            </w:r>
            <w:r>
              <w:rPr>
                <w:rFonts w:hAnsi="宋体"/>
                <w:b/>
                <w:sz w:val="18"/>
              </w:rPr>
              <w:t>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班数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周数</w:t>
            </w:r>
          </w:p>
        </w:tc>
        <w:tc>
          <w:tcPr>
            <w:tcW w:w="1575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准备、指导、考核</w:t>
            </w:r>
          </w:p>
        </w:tc>
        <w:tc>
          <w:tcPr>
            <w:tcW w:w="3330" w:type="dxa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85"/>
          <w:jc w:val="center"/>
        </w:trPr>
        <w:tc>
          <w:tcPr>
            <w:tcW w:w="587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139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实验、上机教学</w:t>
            </w: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实验：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  <w:vertAlign w:val="subscript"/>
              </w:rPr>
            </w:pPr>
            <w:r>
              <w:rPr>
                <w:b/>
                <w:sz w:val="18"/>
              </w:rPr>
              <w:t>L=</w:t>
            </w:r>
            <w:r>
              <w:rPr>
                <w:rFonts w:hAnsi="宋体"/>
                <w:b/>
                <w:sz w:val="18"/>
              </w:rPr>
              <w:t>实验学时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班数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实验系数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4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4</w:t>
            </w:r>
            <w:r>
              <w:rPr>
                <w:b/>
                <w:sz w:val="18"/>
              </w:rPr>
              <w:t>=1.2</w:t>
            </w:r>
          </w:p>
        </w:tc>
        <w:tc>
          <w:tcPr>
            <w:tcW w:w="1575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预做、讲授、指导、批改实验（上机）报告</w:t>
            </w:r>
          </w:p>
        </w:tc>
        <w:tc>
          <w:tcPr>
            <w:tcW w:w="3330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rFonts w:hAnsi="宋体"/>
                <w:b/>
                <w:sz w:val="18"/>
              </w:rPr>
              <w:t>、单独开设的实验课增加</w:t>
            </w:r>
            <w:r>
              <w:rPr>
                <w:b/>
                <w:sz w:val="18"/>
              </w:rPr>
              <w:t>3</w:t>
            </w:r>
            <w:r>
              <w:rPr>
                <w:rFonts w:hAnsi="宋体"/>
                <w:b/>
                <w:sz w:val="18"/>
              </w:rPr>
              <w:t>学时。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rFonts w:hAnsi="宋体"/>
                <w:b/>
                <w:sz w:val="18"/>
              </w:rPr>
              <w:t>、准备实验（上机）工作由试验室人员完成，不包括此工作量中。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rFonts w:hAnsi="宋体"/>
                <w:b/>
                <w:sz w:val="18"/>
              </w:rPr>
              <w:t>、实验（上机）报告要求全批全改。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rFonts w:hAnsi="宋体"/>
                <w:b/>
                <w:sz w:val="18"/>
              </w:rPr>
              <w:t>、实验员参与指导实验（上机），与指导教师共分此工作量。</w:t>
            </w:r>
          </w:p>
        </w:tc>
      </w:tr>
      <w:tr w:rsidR="00F21203" w:rsidTr="00230AF2">
        <w:trPr>
          <w:cantSplit/>
          <w:trHeight w:val="880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2800" w:type="dxa"/>
            <w:gridSpan w:val="3"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计算机语言上机：</w:t>
            </w:r>
          </w:p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L=</w:t>
            </w:r>
            <w:r>
              <w:rPr>
                <w:rFonts w:hAnsi="宋体"/>
                <w:b/>
                <w:sz w:val="18"/>
              </w:rPr>
              <w:t>上机学时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上机系数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5</w:t>
            </w:r>
            <w:r>
              <w:rPr>
                <w:b/>
                <w:sz w:val="18"/>
              </w:rPr>
              <w:t>×</w:t>
            </w:r>
            <w:r>
              <w:rPr>
                <w:rFonts w:hAnsi="宋体"/>
                <w:b/>
                <w:sz w:val="18"/>
              </w:rPr>
              <w:t>合班系数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6</w:t>
            </w:r>
            <w:r>
              <w:rPr>
                <w:b/>
                <w:sz w:val="18"/>
              </w:rPr>
              <w:t>，</w:t>
            </w:r>
            <w:r>
              <w:rPr>
                <w:rFonts w:hint="eastAsia"/>
                <w:b/>
                <w:sz w:val="18"/>
              </w:rPr>
              <w:t>其中</w:t>
            </w: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5</w:t>
            </w:r>
            <w:r>
              <w:rPr>
                <w:b/>
                <w:sz w:val="18"/>
              </w:rPr>
              <w:t>=0.9</w:t>
            </w:r>
          </w:p>
        </w:tc>
        <w:tc>
          <w:tcPr>
            <w:tcW w:w="157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F21203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exact"/>
              <w:ind w:left="0" w:firstLine="0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43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47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单班</w:t>
            </w:r>
          </w:p>
        </w:tc>
        <w:tc>
          <w:tcPr>
            <w:tcW w:w="133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6</w:t>
            </w:r>
            <w:r>
              <w:rPr>
                <w:b/>
                <w:sz w:val="18"/>
              </w:rPr>
              <w:t>=1.0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F21203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exact"/>
              <w:ind w:left="0" w:firstLine="0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43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47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二合班</w:t>
            </w:r>
          </w:p>
        </w:tc>
        <w:tc>
          <w:tcPr>
            <w:tcW w:w="133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6</w:t>
            </w:r>
            <w:r>
              <w:rPr>
                <w:b/>
                <w:sz w:val="18"/>
              </w:rPr>
              <w:t>=1.8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F21203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exact"/>
              <w:ind w:left="0" w:firstLine="0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43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47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三合班</w:t>
            </w:r>
          </w:p>
        </w:tc>
        <w:tc>
          <w:tcPr>
            <w:tcW w:w="133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6</w:t>
            </w:r>
            <w:r>
              <w:rPr>
                <w:b/>
                <w:sz w:val="18"/>
              </w:rPr>
              <w:t>=2.4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F21203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exact"/>
              <w:ind w:left="0" w:firstLine="0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43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47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四合班</w:t>
            </w:r>
          </w:p>
        </w:tc>
        <w:tc>
          <w:tcPr>
            <w:tcW w:w="133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6</w:t>
            </w:r>
            <w:r>
              <w:rPr>
                <w:b/>
                <w:sz w:val="18"/>
              </w:rPr>
              <w:t>=2.8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F21203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exact"/>
              <w:ind w:left="0" w:firstLine="0"/>
              <w:rPr>
                <w:b/>
                <w:sz w:val="18"/>
              </w:rPr>
            </w:pPr>
          </w:p>
        </w:tc>
      </w:tr>
      <w:tr w:rsidR="00F21203" w:rsidTr="00230AF2">
        <w:trPr>
          <w:cantSplit/>
          <w:trHeight w:val="243"/>
          <w:jc w:val="center"/>
        </w:trPr>
        <w:tc>
          <w:tcPr>
            <w:tcW w:w="58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</w:p>
        </w:tc>
        <w:tc>
          <w:tcPr>
            <w:tcW w:w="1395" w:type="dxa"/>
            <w:vMerge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1470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rFonts w:hAnsi="宋体"/>
                <w:b/>
                <w:sz w:val="18"/>
              </w:rPr>
              <w:t>五合班及以上</w:t>
            </w:r>
          </w:p>
        </w:tc>
        <w:tc>
          <w:tcPr>
            <w:tcW w:w="1330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z w:val="18"/>
                <w:vertAlign w:val="subscript"/>
              </w:rPr>
              <w:t>6</w:t>
            </w:r>
            <w:r>
              <w:rPr>
                <w:b/>
                <w:sz w:val="18"/>
              </w:rPr>
              <w:t>=3.0</w:t>
            </w:r>
          </w:p>
        </w:tc>
        <w:tc>
          <w:tcPr>
            <w:tcW w:w="1575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b/>
                <w:sz w:val="18"/>
              </w:rPr>
            </w:pPr>
          </w:p>
        </w:tc>
        <w:tc>
          <w:tcPr>
            <w:tcW w:w="3330" w:type="dxa"/>
            <w:vMerge/>
            <w:vAlign w:val="center"/>
          </w:tcPr>
          <w:p w:rsidR="00F21203" w:rsidRDefault="00F21203" w:rsidP="00F21203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exact"/>
              <w:ind w:left="0" w:firstLine="0"/>
              <w:rPr>
                <w:b/>
                <w:sz w:val="18"/>
              </w:rPr>
            </w:pPr>
          </w:p>
        </w:tc>
      </w:tr>
    </w:tbl>
    <w:p w:rsidR="00F21203" w:rsidRDefault="00F21203" w:rsidP="00F21203">
      <w:pPr>
        <w:spacing w:beforeLines="50" w:line="460" w:lineRule="exact"/>
        <w:ind w:firstLineChars="200" w:firstLine="560"/>
        <w:rPr>
          <w:rFonts w:eastAsia="仿宋_GB2312" w:hint="eastAsia"/>
        </w:rPr>
      </w:pPr>
      <w:r>
        <w:rPr>
          <w:rFonts w:eastAsia="仿宋_GB2312" w:hint="eastAsia"/>
        </w:rPr>
        <w:t>（</w:t>
      </w:r>
      <w:r>
        <w:rPr>
          <w:rFonts w:eastAsia="仿宋_GB2312" w:hint="eastAsia"/>
        </w:rPr>
        <w:t>2</w:t>
      </w:r>
      <w:r>
        <w:rPr>
          <w:rFonts w:eastAsia="仿宋_GB2312" w:hint="eastAsia"/>
        </w:rPr>
        <w:t>）研究生教师教学工作量计算办法</w:t>
      </w:r>
    </w:p>
    <w:p w:rsidR="00F21203" w:rsidRDefault="00F21203" w:rsidP="00F21203">
      <w:pPr>
        <w:numPr>
          <w:ilvl w:val="0"/>
          <w:numId w:val="3"/>
        </w:numPr>
        <w:tabs>
          <w:tab w:val="left" w:pos="540"/>
        </w:tabs>
        <w:spacing w:line="480" w:lineRule="exact"/>
        <w:ind w:firstLineChars="200" w:firstLine="560"/>
        <w:rPr>
          <w:rFonts w:eastAsia="仿宋_GB2312"/>
          <w:bCs/>
        </w:rPr>
      </w:pPr>
      <w:r>
        <w:rPr>
          <w:rFonts w:eastAsia="仿宋_GB2312"/>
          <w:bCs/>
        </w:rPr>
        <w:t>工作量统计</w:t>
      </w:r>
    </w:p>
    <w:p w:rsidR="00F21203" w:rsidRDefault="00F21203" w:rsidP="00F21203">
      <w:pPr>
        <w:tabs>
          <w:tab w:val="left" w:pos="540"/>
        </w:tabs>
        <w:spacing w:line="480" w:lineRule="exact"/>
        <w:ind w:firstLineChars="200" w:firstLine="560"/>
        <w:rPr>
          <w:rFonts w:eastAsia="仿宋_GB2312"/>
          <w:bCs/>
        </w:rPr>
      </w:pPr>
      <w:r>
        <w:rPr>
          <w:rFonts w:eastAsia="仿宋_GB2312"/>
          <w:bCs/>
        </w:rPr>
        <w:t>公共基础课教学工作量由研究生学院培养办公室统一计算。</w:t>
      </w:r>
    </w:p>
    <w:p w:rsidR="00F21203" w:rsidRDefault="00F21203" w:rsidP="00F21203">
      <w:pPr>
        <w:tabs>
          <w:tab w:val="left" w:pos="540"/>
        </w:tabs>
        <w:spacing w:line="480" w:lineRule="exact"/>
        <w:ind w:firstLineChars="200" w:firstLine="560"/>
        <w:rPr>
          <w:rFonts w:eastAsia="仿宋_GB2312"/>
          <w:bCs/>
        </w:rPr>
      </w:pPr>
      <w:r>
        <w:rPr>
          <w:rFonts w:eastAsia="仿宋_GB2312"/>
          <w:bCs/>
        </w:rPr>
        <w:t>专业课工作量及指导教师工作量由</w:t>
      </w:r>
      <w:r>
        <w:rPr>
          <w:rFonts w:eastAsia="仿宋_GB2312" w:hint="eastAsia"/>
          <w:bCs/>
        </w:rPr>
        <w:t>培养单位</w:t>
      </w:r>
      <w:r>
        <w:rPr>
          <w:rFonts w:eastAsia="仿宋_GB2312"/>
          <w:bCs/>
        </w:rPr>
        <w:t>计算。每年</w:t>
      </w:r>
      <w:r>
        <w:rPr>
          <w:rFonts w:eastAsia="仿宋_GB2312"/>
          <w:bCs/>
        </w:rPr>
        <w:t>12</w:t>
      </w:r>
      <w:r>
        <w:rPr>
          <w:rFonts w:eastAsia="仿宋_GB2312"/>
          <w:bCs/>
        </w:rPr>
        <w:t>月</w:t>
      </w:r>
      <w:r>
        <w:rPr>
          <w:rFonts w:eastAsia="仿宋_GB2312"/>
          <w:bCs/>
        </w:rPr>
        <w:t>1</w:t>
      </w:r>
      <w:r>
        <w:rPr>
          <w:rFonts w:eastAsia="仿宋_GB2312"/>
          <w:bCs/>
        </w:rPr>
        <w:t>日前，相关</w:t>
      </w:r>
      <w:r>
        <w:rPr>
          <w:rFonts w:eastAsia="仿宋_GB2312" w:hint="eastAsia"/>
          <w:bCs/>
        </w:rPr>
        <w:t>培养单位</w:t>
      </w:r>
      <w:r>
        <w:rPr>
          <w:rFonts w:eastAsia="仿宋_GB2312"/>
          <w:bCs/>
        </w:rPr>
        <w:t>将工作量汇总，交研究生学院培养办公室审核。</w:t>
      </w:r>
    </w:p>
    <w:p w:rsidR="00F21203" w:rsidRDefault="00F21203" w:rsidP="00F21203">
      <w:pPr>
        <w:tabs>
          <w:tab w:val="left" w:pos="540"/>
        </w:tabs>
        <w:spacing w:line="480" w:lineRule="exact"/>
        <w:ind w:firstLineChars="200" w:firstLine="560"/>
        <w:rPr>
          <w:rFonts w:eastAsia="仿宋_GB2312"/>
          <w:bCs/>
        </w:rPr>
      </w:pPr>
      <w:r>
        <w:rPr>
          <w:rFonts w:eastAsia="仿宋_GB2312"/>
          <w:bCs/>
        </w:rPr>
        <w:t>所有工作量由研究生学院培养办公室汇总后统一上报学校。</w:t>
      </w:r>
    </w:p>
    <w:p w:rsidR="00F21203" w:rsidRDefault="00F21203" w:rsidP="00F21203">
      <w:pPr>
        <w:numPr>
          <w:ilvl w:val="0"/>
          <w:numId w:val="3"/>
        </w:numPr>
        <w:tabs>
          <w:tab w:val="left" w:pos="540"/>
        </w:tabs>
        <w:spacing w:line="480" w:lineRule="exact"/>
        <w:ind w:firstLineChars="200" w:firstLine="560"/>
        <w:rPr>
          <w:rFonts w:eastAsia="仿宋_GB2312"/>
        </w:rPr>
      </w:pPr>
      <w:r>
        <w:rPr>
          <w:rFonts w:eastAsia="仿宋_GB2312"/>
          <w:bCs/>
        </w:rPr>
        <w:t>工作量归属</w:t>
      </w:r>
    </w:p>
    <w:p w:rsidR="00F21203" w:rsidRDefault="00F21203" w:rsidP="00F21203">
      <w:pPr>
        <w:spacing w:line="480" w:lineRule="exact"/>
        <w:ind w:firstLineChars="200" w:firstLine="560"/>
        <w:rPr>
          <w:rFonts w:eastAsia="仿宋_GB2312"/>
        </w:rPr>
      </w:pPr>
      <w:r>
        <w:rPr>
          <w:rFonts w:eastAsia="仿宋_GB2312"/>
        </w:rPr>
        <w:t>教师的工作量归属教师考核所在</w:t>
      </w:r>
      <w:r>
        <w:rPr>
          <w:rFonts w:eastAsia="仿宋_GB2312" w:hint="eastAsia"/>
          <w:bCs/>
        </w:rPr>
        <w:t>单位</w:t>
      </w:r>
      <w:r>
        <w:rPr>
          <w:rFonts w:eastAsia="仿宋_GB2312"/>
        </w:rPr>
        <w:t>。聘任校内其它学院</w:t>
      </w:r>
      <w:r>
        <w:rPr>
          <w:rFonts w:eastAsia="仿宋_GB2312" w:hint="eastAsia"/>
        </w:rPr>
        <w:t>（所）</w:t>
      </w:r>
      <w:r>
        <w:rPr>
          <w:rFonts w:eastAsia="仿宋_GB2312"/>
        </w:rPr>
        <w:t>教师授课时，教师工作量由聘任学院计算，由研究生学院核实后，工作量转到教师所在</w:t>
      </w:r>
      <w:r>
        <w:rPr>
          <w:rFonts w:eastAsia="仿宋_GB2312" w:hint="eastAsia"/>
          <w:bCs/>
        </w:rPr>
        <w:t>单位</w:t>
      </w:r>
      <w:r>
        <w:rPr>
          <w:rFonts w:eastAsia="仿宋_GB2312"/>
        </w:rPr>
        <w:t>。</w:t>
      </w:r>
    </w:p>
    <w:p w:rsidR="00F21203" w:rsidRDefault="00F21203" w:rsidP="00F21203">
      <w:pPr>
        <w:pStyle w:val="3"/>
        <w:spacing w:before="0" w:line="480" w:lineRule="exact"/>
        <w:ind w:firstLine="560"/>
        <w:rPr>
          <w:rFonts w:ascii="Times New Roman" w:hAnsi="Times New Roman"/>
        </w:rPr>
      </w:pPr>
      <w:r>
        <w:rPr>
          <w:rFonts w:ascii="Times New Roman" w:hAnsi="Times New Roman"/>
        </w:rPr>
        <w:t>对不涉及工作量考核的教师，指导研究生工作量属学科所在</w:t>
      </w:r>
      <w:r>
        <w:rPr>
          <w:rFonts w:ascii="Times New Roman" w:hAnsi="Times New Roman" w:hint="eastAsia"/>
        </w:rPr>
        <w:t>单位</w:t>
      </w:r>
      <w:r>
        <w:rPr>
          <w:rFonts w:ascii="Times New Roman" w:hAnsi="Times New Roman"/>
        </w:rPr>
        <w:t>，教学工作量属开课学院</w:t>
      </w:r>
      <w:r>
        <w:rPr>
          <w:rFonts w:ascii="Times New Roman" w:hAnsi="Times New Roman" w:hint="eastAsia"/>
        </w:rPr>
        <w:t>（所）</w:t>
      </w:r>
      <w:r>
        <w:rPr>
          <w:rFonts w:ascii="Times New Roman" w:hAnsi="Times New Roman"/>
        </w:rPr>
        <w:t>。</w:t>
      </w:r>
    </w:p>
    <w:p w:rsidR="00F21203" w:rsidRDefault="00F21203" w:rsidP="00F21203">
      <w:pPr>
        <w:numPr>
          <w:ilvl w:val="0"/>
          <w:numId w:val="3"/>
        </w:numPr>
        <w:spacing w:line="480" w:lineRule="exact"/>
        <w:ind w:firstLineChars="200" w:firstLine="560"/>
        <w:rPr>
          <w:rFonts w:eastAsia="仿宋_GB2312"/>
          <w:bCs/>
        </w:rPr>
      </w:pPr>
      <w:r>
        <w:rPr>
          <w:rFonts w:eastAsia="仿宋_GB2312"/>
          <w:bCs/>
        </w:rPr>
        <w:t>工作量计算细则</w:t>
      </w:r>
    </w:p>
    <w:p w:rsidR="00F21203" w:rsidRDefault="00F21203" w:rsidP="00F21203">
      <w:pPr>
        <w:spacing w:beforeLines="50" w:line="480" w:lineRule="exact"/>
        <w:ind w:firstLineChars="200" w:firstLine="422"/>
        <w:rPr>
          <w:rFonts w:hAnsi="宋体" w:hint="eastAsia"/>
          <w:b/>
          <w:bCs/>
        </w:rPr>
      </w:pPr>
      <w:r>
        <w:rPr>
          <w:rFonts w:hAnsi="宋体" w:hint="eastAsia"/>
          <w:b/>
          <w:bCs/>
          <w:sz w:val="21"/>
          <w:szCs w:val="21"/>
        </w:rPr>
        <w:t>表</w:t>
      </w:r>
      <w:r>
        <w:rPr>
          <w:rFonts w:hAnsi="宋体" w:hint="eastAsia"/>
          <w:b/>
          <w:bCs/>
          <w:sz w:val="21"/>
          <w:szCs w:val="21"/>
        </w:rPr>
        <w:t xml:space="preserve">2 </w:t>
      </w:r>
      <w:r>
        <w:rPr>
          <w:rFonts w:hAnsi="宋体" w:hint="eastAsia"/>
          <w:b/>
          <w:bCs/>
          <w:sz w:val="21"/>
          <w:szCs w:val="21"/>
        </w:rPr>
        <w:t>研究生教学工作量计算方法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52"/>
        <w:gridCol w:w="2506"/>
        <w:gridCol w:w="2240"/>
        <w:gridCol w:w="2097"/>
      </w:tblGrid>
      <w:tr w:rsidR="00F21203" w:rsidTr="00230AF2">
        <w:trPr>
          <w:trHeight w:val="597"/>
          <w:jc w:val="center"/>
        </w:trPr>
        <w:tc>
          <w:tcPr>
            <w:tcW w:w="4358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Ansi="宋体"/>
                <w:b/>
                <w:bCs/>
                <w:sz w:val="21"/>
                <w:szCs w:val="21"/>
              </w:rPr>
              <w:t>授课标准学时</w:t>
            </w:r>
            <w:r>
              <w:rPr>
                <w:b/>
                <w:bCs/>
                <w:sz w:val="21"/>
                <w:szCs w:val="21"/>
              </w:rPr>
              <w:t>=</w:t>
            </w:r>
            <w:r>
              <w:rPr>
                <w:rFonts w:hAnsi="宋体"/>
                <w:b/>
                <w:bCs/>
                <w:sz w:val="21"/>
                <w:szCs w:val="21"/>
              </w:rPr>
              <w:t>计划学时</w:t>
            </w:r>
            <w:r>
              <w:rPr>
                <w:b/>
                <w:bCs/>
                <w:sz w:val="21"/>
                <w:szCs w:val="21"/>
              </w:rPr>
              <w:t>×</w:t>
            </w:r>
            <w:r>
              <w:rPr>
                <w:rFonts w:hAnsi="宋体"/>
                <w:b/>
                <w:bCs/>
                <w:sz w:val="21"/>
                <w:szCs w:val="21"/>
              </w:rPr>
              <w:t>系数</w:t>
            </w:r>
            <w:r>
              <w:rPr>
                <w:b/>
                <w:bCs/>
                <w:sz w:val="21"/>
                <w:szCs w:val="21"/>
              </w:rPr>
              <w:t>K</w:t>
            </w:r>
          </w:p>
        </w:tc>
        <w:tc>
          <w:tcPr>
            <w:tcW w:w="4337" w:type="dxa"/>
            <w:gridSpan w:val="2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Ansi="宋体"/>
                <w:b/>
                <w:bCs/>
                <w:sz w:val="21"/>
                <w:szCs w:val="21"/>
              </w:rPr>
              <w:t>论文指导</w:t>
            </w:r>
          </w:p>
        </w:tc>
      </w:tr>
      <w:tr w:rsidR="00F21203" w:rsidTr="00230AF2">
        <w:trPr>
          <w:cantSplit/>
          <w:trHeight w:val="1013"/>
          <w:jc w:val="center"/>
        </w:trPr>
        <w:tc>
          <w:tcPr>
            <w:tcW w:w="1852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  <w:r>
              <w:rPr>
                <w:b/>
                <w:sz w:val="21"/>
                <w:szCs w:val="21"/>
              </w:rPr>
              <w:t>-</w:t>
            </w:r>
            <w:r>
              <w:rPr>
                <w:b/>
                <w:bCs/>
                <w:sz w:val="21"/>
                <w:szCs w:val="21"/>
              </w:rPr>
              <w:t>5</w:t>
            </w:r>
            <w:r>
              <w:rPr>
                <w:rFonts w:hAnsi="宋体"/>
                <w:b/>
                <w:bCs/>
                <w:sz w:val="21"/>
                <w:szCs w:val="21"/>
              </w:rPr>
              <w:t>人</w:t>
            </w:r>
          </w:p>
        </w:tc>
        <w:tc>
          <w:tcPr>
            <w:tcW w:w="2506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Ansi="宋体"/>
                <w:b/>
                <w:bCs/>
                <w:sz w:val="21"/>
                <w:szCs w:val="21"/>
              </w:rPr>
              <w:t>适用于招收人数少于</w:t>
            </w:r>
            <w:r>
              <w:rPr>
                <w:b/>
                <w:bCs/>
                <w:sz w:val="21"/>
                <w:szCs w:val="21"/>
              </w:rPr>
              <w:t>10</w:t>
            </w:r>
            <w:r>
              <w:rPr>
                <w:rFonts w:hAnsi="宋体"/>
                <w:b/>
                <w:bCs/>
                <w:sz w:val="21"/>
                <w:szCs w:val="21"/>
              </w:rPr>
              <w:t>人（含</w:t>
            </w:r>
            <w:r>
              <w:rPr>
                <w:b/>
                <w:bCs/>
                <w:sz w:val="21"/>
                <w:szCs w:val="21"/>
              </w:rPr>
              <w:t>10</w:t>
            </w:r>
            <w:r>
              <w:rPr>
                <w:rFonts w:hAnsi="宋体"/>
                <w:b/>
                <w:bCs/>
                <w:sz w:val="21"/>
                <w:szCs w:val="21"/>
              </w:rPr>
              <w:t>人）的学科</w:t>
            </w:r>
          </w:p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Ansi="宋体"/>
                <w:b/>
                <w:bCs/>
                <w:sz w:val="21"/>
                <w:szCs w:val="21"/>
              </w:rPr>
              <w:t>讲授</w:t>
            </w:r>
            <w:r>
              <w:rPr>
                <w:b/>
                <w:bCs/>
                <w:sz w:val="21"/>
                <w:szCs w:val="21"/>
              </w:rPr>
              <w:t>K=1</w:t>
            </w:r>
          </w:p>
        </w:tc>
        <w:tc>
          <w:tcPr>
            <w:tcW w:w="2240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Ansi="宋体"/>
                <w:b/>
                <w:bCs/>
                <w:sz w:val="21"/>
                <w:szCs w:val="21"/>
              </w:rPr>
              <w:t>课程学习期间，指导论文标准学时</w:t>
            </w:r>
            <w:r>
              <w:rPr>
                <w:b/>
                <w:bCs/>
                <w:sz w:val="21"/>
                <w:szCs w:val="21"/>
              </w:rPr>
              <w:t>/</w:t>
            </w:r>
            <w:r>
              <w:rPr>
                <w:rFonts w:hAnsi="宋体"/>
                <w:b/>
                <w:bCs/>
                <w:sz w:val="21"/>
                <w:szCs w:val="21"/>
              </w:rPr>
              <w:t>年</w:t>
            </w:r>
          </w:p>
        </w:tc>
        <w:tc>
          <w:tcPr>
            <w:tcW w:w="2097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6</w:t>
            </w:r>
            <w:r>
              <w:rPr>
                <w:b/>
                <w:bCs/>
                <w:sz w:val="21"/>
                <w:szCs w:val="21"/>
              </w:rPr>
              <w:t>×</w:t>
            </w:r>
            <w:r>
              <w:rPr>
                <w:rFonts w:hAnsi="宋体"/>
                <w:b/>
                <w:bCs/>
                <w:sz w:val="21"/>
                <w:szCs w:val="21"/>
              </w:rPr>
              <w:t>研究生人数</w:t>
            </w:r>
          </w:p>
        </w:tc>
      </w:tr>
      <w:tr w:rsidR="00F21203" w:rsidTr="00230AF2">
        <w:trPr>
          <w:cantSplit/>
          <w:trHeight w:val="471"/>
          <w:jc w:val="center"/>
        </w:trPr>
        <w:tc>
          <w:tcPr>
            <w:tcW w:w="1852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6-10</w:t>
            </w:r>
            <w:r>
              <w:rPr>
                <w:rFonts w:hAnsi="宋体"/>
                <w:b/>
                <w:bCs/>
                <w:sz w:val="21"/>
                <w:szCs w:val="21"/>
              </w:rPr>
              <w:t>人</w:t>
            </w:r>
          </w:p>
        </w:tc>
        <w:tc>
          <w:tcPr>
            <w:tcW w:w="2506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K=1.0</w:t>
            </w:r>
          </w:p>
        </w:tc>
        <w:tc>
          <w:tcPr>
            <w:tcW w:w="2240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09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F21203" w:rsidTr="00230AF2">
        <w:trPr>
          <w:cantSplit/>
          <w:trHeight w:val="458"/>
          <w:jc w:val="center"/>
        </w:trPr>
        <w:tc>
          <w:tcPr>
            <w:tcW w:w="1852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11</w:t>
            </w:r>
            <w:r>
              <w:rPr>
                <w:b/>
                <w:sz w:val="21"/>
                <w:szCs w:val="21"/>
              </w:rPr>
              <w:t>-</w:t>
            </w:r>
            <w:r>
              <w:rPr>
                <w:b/>
                <w:bCs/>
                <w:sz w:val="21"/>
                <w:szCs w:val="21"/>
              </w:rPr>
              <w:t>20</w:t>
            </w:r>
            <w:r>
              <w:rPr>
                <w:rFonts w:hAnsi="宋体"/>
                <w:b/>
                <w:bCs/>
                <w:sz w:val="21"/>
                <w:szCs w:val="21"/>
              </w:rPr>
              <w:t>人</w:t>
            </w:r>
          </w:p>
        </w:tc>
        <w:tc>
          <w:tcPr>
            <w:tcW w:w="2506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K=1.1</w:t>
            </w:r>
          </w:p>
        </w:tc>
        <w:tc>
          <w:tcPr>
            <w:tcW w:w="2240" w:type="dxa"/>
            <w:vMerge/>
            <w:vAlign w:val="center"/>
          </w:tcPr>
          <w:p w:rsidR="00F21203" w:rsidRDefault="00F21203" w:rsidP="00230AF2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097" w:type="dxa"/>
            <w:vMerge/>
            <w:vAlign w:val="center"/>
          </w:tcPr>
          <w:p w:rsidR="00F21203" w:rsidRDefault="00F21203" w:rsidP="00230AF2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F21203" w:rsidTr="00230AF2">
        <w:trPr>
          <w:cantSplit/>
          <w:trHeight w:val="507"/>
          <w:jc w:val="center"/>
        </w:trPr>
        <w:tc>
          <w:tcPr>
            <w:tcW w:w="1852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21</w:t>
            </w:r>
            <w:r>
              <w:rPr>
                <w:b/>
                <w:sz w:val="21"/>
                <w:szCs w:val="21"/>
              </w:rPr>
              <w:t>-</w:t>
            </w:r>
            <w:r>
              <w:rPr>
                <w:b/>
                <w:bCs/>
                <w:sz w:val="21"/>
                <w:szCs w:val="21"/>
              </w:rPr>
              <w:t>30</w:t>
            </w:r>
            <w:r>
              <w:rPr>
                <w:rFonts w:hAnsi="宋体"/>
                <w:b/>
                <w:bCs/>
                <w:sz w:val="21"/>
                <w:szCs w:val="21"/>
              </w:rPr>
              <w:t>人</w:t>
            </w:r>
          </w:p>
        </w:tc>
        <w:tc>
          <w:tcPr>
            <w:tcW w:w="2506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K=1.2</w:t>
            </w:r>
          </w:p>
        </w:tc>
        <w:tc>
          <w:tcPr>
            <w:tcW w:w="2240" w:type="dxa"/>
            <w:vMerge/>
            <w:vAlign w:val="center"/>
          </w:tcPr>
          <w:p w:rsidR="00F21203" w:rsidRDefault="00F21203" w:rsidP="00230AF2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097" w:type="dxa"/>
            <w:vMerge/>
            <w:vAlign w:val="center"/>
          </w:tcPr>
          <w:p w:rsidR="00F21203" w:rsidRDefault="00F21203" w:rsidP="00230AF2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F21203" w:rsidTr="00230AF2">
        <w:trPr>
          <w:cantSplit/>
          <w:trHeight w:val="482"/>
          <w:jc w:val="center"/>
        </w:trPr>
        <w:tc>
          <w:tcPr>
            <w:tcW w:w="1852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31</w:t>
            </w:r>
            <w:r>
              <w:rPr>
                <w:b/>
                <w:sz w:val="21"/>
                <w:szCs w:val="21"/>
              </w:rPr>
              <w:t>-</w:t>
            </w:r>
            <w:r>
              <w:rPr>
                <w:b/>
                <w:bCs/>
                <w:sz w:val="21"/>
                <w:szCs w:val="21"/>
              </w:rPr>
              <w:t>60</w:t>
            </w:r>
            <w:r>
              <w:rPr>
                <w:rFonts w:hAnsi="宋体"/>
                <w:b/>
                <w:bCs/>
                <w:sz w:val="21"/>
                <w:szCs w:val="21"/>
              </w:rPr>
              <w:t>人</w:t>
            </w:r>
          </w:p>
        </w:tc>
        <w:tc>
          <w:tcPr>
            <w:tcW w:w="2506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K=1.4</w:t>
            </w:r>
          </w:p>
        </w:tc>
        <w:tc>
          <w:tcPr>
            <w:tcW w:w="2240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097" w:type="dxa"/>
            <w:vMerge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F21203" w:rsidTr="00230AF2">
        <w:trPr>
          <w:cantSplit/>
          <w:trHeight w:val="486"/>
          <w:jc w:val="center"/>
        </w:trPr>
        <w:tc>
          <w:tcPr>
            <w:tcW w:w="1852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61</w:t>
            </w:r>
            <w:r>
              <w:rPr>
                <w:b/>
                <w:sz w:val="21"/>
                <w:szCs w:val="21"/>
              </w:rPr>
              <w:t>-</w:t>
            </w:r>
            <w:r>
              <w:rPr>
                <w:b/>
                <w:bCs/>
                <w:sz w:val="21"/>
                <w:szCs w:val="21"/>
              </w:rPr>
              <w:t>90</w:t>
            </w:r>
            <w:r>
              <w:rPr>
                <w:rFonts w:hAnsi="宋体"/>
                <w:b/>
                <w:bCs/>
                <w:sz w:val="21"/>
                <w:szCs w:val="21"/>
              </w:rPr>
              <w:t>人</w:t>
            </w:r>
          </w:p>
        </w:tc>
        <w:tc>
          <w:tcPr>
            <w:tcW w:w="2506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K=1.7</w:t>
            </w:r>
          </w:p>
        </w:tc>
        <w:tc>
          <w:tcPr>
            <w:tcW w:w="2240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Ansi="宋体"/>
                <w:b/>
                <w:bCs/>
                <w:sz w:val="21"/>
                <w:szCs w:val="21"/>
              </w:rPr>
              <w:t>论文阶段，指导论文标准学时</w:t>
            </w:r>
            <w:r>
              <w:rPr>
                <w:b/>
                <w:bCs/>
                <w:sz w:val="21"/>
                <w:szCs w:val="21"/>
              </w:rPr>
              <w:t>/</w:t>
            </w:r>
            <w:r>
              <w:rPr>
                <w:rFonts w:hAnsi="宋体"/>
                <w:b/>
                <w:bCs/>
                <w:sz w:val="21"/>
                <w:szCs w:val="21"/>
              </w:rPr>
              <w:t>年</w:t>
            </w:r>
          </w:p>
        </w:tc>
        <w:tc>
          <w:tcPr>
            <w:tcW w:w="2097" w:type="dxa"/>
            <w:vMerge w:val="restart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30</w:t>
            </w:r>
            <w:r>
              <w:rPr>
                <w:b/>
                <w:bCs/>
                <w:sz w:val="21"/>
                <w:szCs w:val="21"/>
              </w:rPr>
              <w:t>×</w:t>
            </w:r>
            <w:r>
              <w:rPr>
                <w:rFonts w:hAnsi="宋体"/>
                <w:b/>
                <w:bCs/>
                <w:sz w:val="21"/>
                <w:szCs w:val="21"/>
              </w:rPr>
              <w:t>进入论文阶段研究生人数</w:t>
            </w:r>
          </w:p>
        </w:tc>
      </w:tr>
      <w:tr w:rsidR="00F21203" w:rsidTr="00230AF2">
        <w:trPr>
          <w:cantSplit/>
          <w:trHeight w:val="504"/>
          <w:jc w:val="center"/>
        </w:trPr>
        <w:tc>
          <w:tcPr>
            <w:tcW w:w="1852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91</w:t>
            </w:r>
            <w:r>
              <w:rPr>
                <w:rFonts w:hAnsi="宋体"/>
                <w:b/>
                <w:bCs/>
                <w:sz w:val="21"/>
                <w:szCs w:val="21"/>
              </w:rPr>
              <w:t>人以上</w:t>
            </w:r>
          </w:p>
        </w:tc>
        <w:tc>
          <w:tcPr>
            <w:tcW w:w="2506" w:type="dxa"/>
            <w:vAlign w:val="center"/>
          </w:tcPr>
          <w:p w:rsidR="00F21203" w:rsidRDefault="00F21203" w:rsidP="00230AF2">
            <w:pPr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K=2.0</w:t>
            </w:r>
          </w:p>
        </w:tc>
        <w:tc>
          <w:tcPr>
            <w:tcW w:w="2240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vAlign w:val="center"/>
          </w:tcPr>
          <w:p w:rsidR="00F21203" w:rsidRDefault="00F21203" w:rsidP="00230AF2"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 w:rsidR="00F21203" w:rsidRDefault="00F21203" w:rsidP="00F21203">
      <w:pPr>
        <w:spacing w:line="480" w:lineRule="exact"/>
        <w:ind w:firstLineChars="200" w:firstLine="480"/>
        <w:rPr>
          <w:rFonts w:ascii="仿宋" w:hAnsi="仿宋" w:cs="仿宋" w:hint="eastAsia"/>
          <w:sz w:val="24"/>
        </w:rPr>
      </w:pPr>
      <w:r>
        <w:rPr>
          <w:rFonts w:ascii="仿宋" w:hAnsi="仿宋" w:cs="仿宋" w:hint="eastAsia"/>
          <w:sz w:val="24"/>
        </w:rPr>
        <w:t>注：各学院根据特殊情况，上述工作量可做内部调配。</w:t>
      </w:r>
    </w:p>
    <w:p w:rsidR="00F21203" w:rsidRDefault="00F21203" w:rsidP="00F21203">
      <w:pPr>
        <w:spacing w:beforeLines="50" w:line="480" w:lineRule="exact"/>
        <w:ind w:firstLineChars="200" w:firstLine="560"/>
        <w:rPr>
          <w:rFonts w:eastAsia="仿宋_GB2312"/>
        </w:rPr>
      </w:pPr>
      <w:r>
        <w:rPr>
          <w:rFonts w:eastAsia="仿宋_GB2312"/>
        </w:rPr>
        <w:t>研究生课程阶段为一年，论文阶段为一年半（</w:t>
      </w:r>
      <w:r>
        <w:rPr>
          <w:rFonts w:eastAsia="仿宋_GB2312"/>
        </w:rPr>
        <w:t>2</w:t>
      </w:r>
      <w:r>
        <w:rPr>
          <w:rFonts w:eastAsia="仿宋_GB2312" w:hint="eastAsia"/>
        </w:rPr>
        <w:t>.</w:t>
      </w:r>
      <w:r>
        <w:rPr>
          <w:rFonts w:eastAsia="仿宋_GB2312"/>
        </w:rPr>
        <w:t>5</w:t>
      </w:r>
      <w:r>
        <w:rPr>
          <w:rFonts w:eastAsia="仿宋_GB2312" w:hint="eastAsia"/>
        </w:rPr>
        <w:t>年学制</w:t>
      </w:r>
      <w:r>
        <w:rPr>
          <w:rFonts w:eastAsia="仿宋_GB2312"/>
        </w:rPr>
        <w:t>）</w:t>
      </w:r>
      <w:r>
        <w:rPr>
          <w:rFonts w:eastAsia="仿宋_GB2312" w:hint="eastAsia"/>
        </w:rPr>
        <w:t>或二年</w:t>
      </w:r>
      <w:r>
        <w:rPr>
          <w:rFonts w:eastAsia="仿宋_GB2312"/>
        </w:rPr>
        <w:t>（</w:t>
      </w:r>
      <w:r>
        <w:rPr>
          <w:rFonts w:eastAsia="仿宋_GB2312"/>
        </w:rPr>
        <w:t>3</w:t>
      </w:r>
      <w:r>
        <w:rPr>
          <w:rFonts w:eastAsia="仿宋_GB2312" w:hint="eastAsia"/>
        </w:rPr>
        <w:t>年学制</w:t>
      </w:r>
      <w:r>
        <w:rPr>
          <w:rFonts w:eastAsia="仿宋_GB2312"/>
        </w:rPr>
        <w:t>）。研究生提前或推迟毕业均按</w:t>
      </w:r>
      <w:r>
        <w:rPr>
          <w:rFonts w:eastAsia="仿宋_GB2312" w:hint="eastAsia"/>
        </w:rPr>
        <w:t>相应</w:t>
      </w:r>
      <w:r>
        <w:rPr>
          <w:rFonts w:eastAsia="仿宋_GB2312"/>
        </w:rPr>
        <w:t>学制计算工作量。</w:t>
      </w:r>
    </w:p>
    <w:p w:rsidR="00F21203" w:rsidRDefault="00F21203" w:rsidP="00F21203">
      <w:pPr>
        <w:spacing w:line="480" w:lineRule="exact"/>
        <w:ind w:firstLineChars="200" w:firstLine="560"/>
        <w:rPr>
          <w:rFonts w:eastAsia="仿宋_GB2312"/>
        </w:rPr>
      </w:pPr>
      <w:r>
        <w:rPr>
          <w:rFonts w:eastAsia="仿宋_GB2312"/>
        </w:rPr>
        <w:t>任课教师教学工作量按本年度实际发生的工作量计算，</w:t>
      </w:r>
      <w:r>
        <w:rPr>
          <w:rFonts w:eastAsia="仿宋_GB2312" w:hint="eastAsia"/>
        </w:rPr>
        <w:t>对于授课工作量，</w:t>
      </w:r>
      <w:r>
        <w:rPr>
          <w:rFonts w:eastAsia="仿宋_GB2312"/>
        </w:rPr>
        <w:t>按有</w:t>
      </w:r>
      <w:r>
        <w:rPr>
          <w:rFonts w:eastAsia="仿宋_GB2312" w:hint="eastAsia"/>
        </w:rPr>
        <w:t>考试或</w:t>
      </w:r>
      <w:r>
        <w:rPr>
          <w:rFonts w:eastAsia="仿宋_GB2312"/>
        </w:rPr>
        <w:t>考核成绩的学生人数计算。</w:t>
      </w:r>
    </w:p>
    <w:p w:rsidR="004B5F23" w:rsidRPr="00F21203" w:rsidRDefault="004B5F23"/>
    <w:sectPr w:rsidR="004B5F23" w:rsidRPr="00F21203" w:rsidSect="004B5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476A84"/>
    <w:multiLevelType w:val="singleLevel"/>
    <w:tmpl w:val="81476A84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0000000A"/>
    <w:multiLevelType w:val="multilevel"/>
    <w:tmpl w:val="0000000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multilevel"/>
    <w:tmpl w:val="0000000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21203"/>
    <w:rsid w:val="004B5F23"/>
    <w:rsid w:val="00F2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03"/>
    <w:pPr>
      <w:widowControl w:val="0"/>
      <w:adjustRightInd w:val="0"/>
      <w:snapToGrid w:val="0"/>
      <w:spacing w:line="360" w:lineRule="auto"/>
      <w:jc w:val="both"/>
    </w:pPr>
    <w:rPr>
      <w:rFonts w:ascii="Times New Roman" w:eastAsia="仿宋" w:hAnsi="Times New Roman" w:cs="宋体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Char"/>
    <w:rsid w:val="00F21203"/>
    <w:pPr>
      <w:autoSpaceDE w:val="0"/>
      <w:autoSpaceDN w:val="0"/>
      <w:spacing w:before="50" w:line="520" w:lineRule="exact"/>
      <w:ind w:firstLine="629"/>
    </w:pPr>
    <w:rPr>
      <w:rFonts w:ascii="仿宋_GB2312" w:eastAsia="仿宋_GB2312" w:hAnsi="宋体" w:cs="Times New Roman"/>
      <w:kern w:val="0"/>
    </w:rPr>
  </w:style>
  <w:style w:type="character" w:customStyle="1" w:styleId="3Char">
    <w:name w:val="正文文本缩进 3 Char"/>
    <w:basedOn w:val="a0"/>
    <w:link w:val="3"/>
    <w:rsid w:val="00F21203"/>
    <w:rPr>
      <w:rFonts w:ascii="仿宋_GB2312" w:eastAsia="仿宋_GB2312" w:hAnsi="宋体" w:cs="Times New Roman"/>
      <w:kern w:val="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2020-06-22T02:49:00Z</dcterms:created>
  <dcterms:modified xsi:type="dcterms:W3CDTF">2020-06-22T02:50:00Z</dcterms:modified>
</cp:coreProperties>
</file>